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</w:t>
      </w: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北京大学第六医院预算</w:t>
      </w:r>
      <w:r>
        <w:rPr>
          <w:b/>
          <w:sz w:val="44"/>
          <w:szCs w:val="44"/>
        </w:rPr>
        <w:t>申报表</w:t>
      </w:r>
    </w:p>
    <w:p>
      <w:pPr>
        <w:jc w:val="center"/>
        <w:rPr>
          <w:rFonts w:hint="eastAsia" w:eastAsia="宋体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（修缮）</w:t>
      </w:r>
    </w:p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rPr>
          <w:b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tbl>
      <w:tblPr>
        <w:tblStyle w:val="7"/>
        <w:tblW w:w="6120" w:type="dxa"/>
        <w:tblInd w:w="10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41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96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修缮项目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名称：</w:t>
            </w:r>
          </w:p>
        </w:tc>
        <w:tc>
          <w:tcPr>
            <w:tcW w:w="4159" w:type="dxa"/>
            <w:tcBorders>
              <w:top w:val="single" w:color="FFFFFF" w:sz="4" w:space="0"/>
              <w:left w:val="single" w:color="FFFFFF" w:sz="4" w:space="0"/>
              <w:bottom w:val="single" w:color="auto" w:sz="4" w:space="0"/>
              <w:right w:val="single" w:color="FFFFFF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  <w:bookmarkStart w:id="0" w:name="c3"/>
            <w:bookmarkEnd w:id="0"/>
          </w:p>
        </w:tc>
      </w:tr>
    </w:tbl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tbl>
      <w:tblPr>
        <w:tblStyle w:val="7"/>
        <w:tblW w:w="6120" w:type="dxa"/>
        <w:tblInd w:w="10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44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68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br w:type="page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申请科室：</w:t>
            </w:r>
          </w:p>
        </w:tc>
        <w:tc>
          <w:tcPr>
            <w:tcW w:w="4439" w:type="dxa"/>
            <w:tcBorders>
              <w:top w:val="single" w:color="FFFFFF" w:sz="4" w:space="0"/>
              <w:left w:val="single" w:color="FFFFFF" w:sz="4" w:space="0"/>
              <w:bottom w:val="single" w:color="auto" w:sz="4" w:space="0"/>
              <w:right w:val="single" w:color="FFFFFF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tbl>
      <w:tblPr>
        <w:tblStyle w:val="7"/>
        <w:tblW w:w="6120" w:type="dxa"/>
        <w:tblInd w:w="10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37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236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科室负责人</w:t>
            </w:r>
            <w:r>
              <w:rPr>
                <w:rFonts w:ascii="宋体" w:hAnsi="宋体"/>
                <w:b/>
                <w:sz w:val="24"/>
                <w:szCs w:val="24"/>
              </w:rPr>
              <w:t>签字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：</w:t>
            </w:r>
          </w:p>
        </w:tc>
        <w:tc>
          <w:tcPr>
            <w:tcW w:w="3759" w:type="dxa"/>
            <w:tcBorders>
              <w:top w:val="single" w:color="FFFFFF" w:sz="4" w:space="0"/>
              <w:left w:val="single" w:color="FFFFFF" w:sz="4" w:space="0"/>
              <w:bottom w:val="single" w:color="auto" w:sz="4" w:space="0"/>
              <w:right w:val="single" w:color="FFFFFF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tbl>
      <w:tblPr>
        <w:tblStyle w:val="7"/>
        <w:tblW w:w="6120" w:type="dxa"/>
        <w:tblInd w:w="10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44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68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</w:tcPr>
          <w:p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申请日期：</w:t>
            </w:r>
          </w:p>
        </w:tc>
        <w:tc>
          <w:tcPr>
            <w:tcW w:w="4439" w:type="dxa"/>
            <w:tcBorders>
              <w:top w:val="single" w:color="FFFFFF" w:sz="4" w:space="0"/>
              <w:left w:val="single" w:color="FFFFFF" w:sz="4" w:space="0"/>
              <w:bottom w:val="single" w:color="auto" w:sz="4" w:space="0"/>
              <w:right w:val="single" w:color="FFFFFF" w:sz="4" w:space="0"/>
            </w:tcBorders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宋体" w:hAnsi="宋体"/>
          <w:sz w:val="24"/>
          <w:szCs w:val="24"/>
        </w:rPr>
      </w:pPr>
    </w:p>
    <w:p>
      <w:pPr>
        <w:widowControl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br w:type="page"/>
      </w:r>
    </w:p>
    <w:p>
      <w:pPr>
        <w:rPr>
          <w:rFonts w:ascii="宋体" w:hAnsi="宋体"/>
          <w:szCs w:val="21"/>
        </w:rPr>
      </w:pPr>
    </w:p>
    <w:tbl>
      <w:tblPr>
        <w:tblStyle w:val="7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190"/>
        <w:gridCol w:w="2993"/>
        <w:gridCol w:w="1543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9" w:hRule="atLeast"/>
        </w:trPr>
        <w:tc>
          <w:tcPr>
            <w:tcW w:w="17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科室负责人</w:t>
            </w:r>
          </w:p>
        </w:tc>
        <w:tc>
          <w:tcPr>
            <w:tcW w:w="2993" w:type="dxa"/>
          </w:tcPr>
          <w:p>
            <w:pPr>
              <w:rPr>
                <w:rFonts w:ascii="宋体" w:hAnsi="宋体"/>
                <w:sz w:val="28"/>
                <w:szCs w:val="28"/>
              </w:rPr>
            </w:pPr>
            <w:bookmarkStart w:id="1" w:name="c6"/>
            <w:bookmarkEnd w:id="1"/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2194" w:type="dxa"/>
          </w:tcPr>
          <w:p>
            <w:pPr>
              <w:ind w:left="12"/>
              <w:rPr>
                <w:rFonts w:ascii="宋体" w:hAnsi="宋体"/>
                <w:sz w:val="28"/>
                <w:szCs w:val="28"/>
              </w:rPr>
            </w:pPr>
            <w:bookmarkStart w:id="2" w:name="c7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5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申请理由及主要内容</w:t>
            </w:r>
          </w:p>
        </w:tc>
        <w:tc>
          <w:tcPr>
            <w:tcW w:w="7920" w:type="dxa"/>
            <w:gridSpan w:val="4"/>
          </w:tcPr>
          <w:p>
            <w:pPr>
              <w:pStyle w:val="1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  <w:bookmarkStart w:id="3" w:name="c14"/>
            <w:bookmarkEnd w:id="3"/>
            <w:r>
              <w:rPr>
                <w:rFonts w:hint="eastAsia" w:ascii="宋体" w:hAnsi="宋体"/>
                <w:b/>
                <w:sz w:val="28"/>
                <w:szCs w:val="28"/>
              </w:rPr>
              <w:t>申请理由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eastAsia="zh-CN"/>
              </w:rPr>
              <w:t>（介绍申请修缮预算的理由）</w:t>
            </w:r>
          </w:p>
          <w:p>
            <w:pPr>
              <w:pStyle w:val="14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="420" w:leftChars="0"/>
              <w:jc w:val="left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eastAsia="zh-CN"/>
              </w:rPr>
            </w:pPr>
          </w:p>
          <w:p>
            <w:pPr>
              <w:pStyle w:val="1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firstLineChars="0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主要内容</w:t>
            </w:r>
          </w:p>
          <w:p>
            <w:pPr>
              <w:numPr>
                <w:ilvl w:val="255"/>
                <w:numId w:val="0"/>
              </w:numPr>
              <w:spacing w:line="300" w:lineRule="auto"/>
              <w:ind w:firstLine="560" w:firstLineChars="20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本项目主要对</w:t>
            </w:r>
            <w:r>
              <w:rPr>
                <w:rFonts w:ascii="宋体" w:hAnsi="宋体" w:eastAsia="宋体"/>
                <w:sz w:val="28"/>
                <w:szCs w:val="28"/>
                <w:u w:val="single"/>
              </w:rPr>
              <w:t>院区+楼栋号+项目内容+修缮（改造</w:t>
            </w:r>
            <w:r>
              <w:rPr>
                <w:rFonts w:hint="eastAsia" w:ascii="宋体" w:hAnsi="宋体" w:eastAsia="宋体"/>
                <w:sz w:val="28"/>
                <w:szCs w:val="28"/>
                <w:u w:val="single"/>
              </w:rPr>
              <w:t>、</w:t>
            </w:r>
            <w:r>
              <w:rPr>
                <w:rFonts w:ascii="宋体" w:hAnsi="宋体" w:eastAsia="宋体"/>
                <w:sz w:val="28"/>
                <w:szCs w:val="28"/>
                <w:u w:val="single"/>
              </w:rPr>
              <w:t>更新）</w:t>
            </w:r>
            <w:r>
              <w:rPr>
                <w:rFonts w:ascii="宋体" w:hAnsi="宋体" w:eastAsia="宋体"/>
                <w:sz w:val="28"/>
                <w:szCs w:val="28"/>
              </w:rPr>
              <w:t>工程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，</w:t>
            </w:r>
            <w:r>
              <w:rPr>
                <w:b w:val="0"/>
                <w:bCs/>
                <w:sz w:val="28"/>
                <w:szCs w:val="28"/>
              </w:rPr>
              <w:t>测算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>金额</w:t>
            </w:r>
            <w:r>
              <w:rPr>
                <w:b w:val="0"/>
                <w:bCs/>
                <w:sz w:val="28"/>
                <w:szCs w:val="28"/>
              </w:rPr>
              <w:t>：</w:t>
            </w:r>
            <w:r>
              <w:rPr>
                <w:rFonts w:hint="eastAsia"/>
                <w:b w:val="0"/>
                <w:bCs/>
                <w:sz w:val="28"/>
                <w:szCs w:val="28"/>
                <w:u w:val="single"/>
              </w:rPr>
              <w:t xml:space="preserve">              </w:t>
            </w:r>
            <w:r>
              <w:rPr>
                <w:b w:val="0"/>
                <w:bCs/>
                <w:sz w:val="28"/>
                <w:szCs w:val="28"/>
              </w:rPr>
              <w:t>万元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</w:rPr>
              <w:t>主要包括以下几个内容：</w:t>
            </w:r>
          </w:p>
          <w:p>
            <w:pPr>
              <w:spacing w:line="300" w:lineRule="auto"/>
              <w:ind w:firstLine="420" w:firstLineChars="200"/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（介绍修缮项目预期实现的目标，模板如下，可参考）</w:t>
            </w:r>
          </w:p>
          <w:p>
            <w:pPr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（一）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修缮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改造</w:t>
            </w:r>
          </w:p>
          <w:p>
            <w:pPr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1、建筑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室内（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外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）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、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墙、顶、地、屋面装饰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装修；</w:t>
            </w:r>
          </w:p>
          <w:p>
            <w:pPr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、院区（楼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宇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）给水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、电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力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燃气、供暖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排水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、通讯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、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气体、消防、安防系统改造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安装调试</w:t>
            </w:r>
          </w:p>
          <w:p>
            <w:pPr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3、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门诊、病房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...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.改造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工程</w:t>
            </w:r>
          </w:p>
          <w:p>
            <w:pPr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（二）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结构加固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修缮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）</w:t>
            </w:r>
          </w:p>
          <w:p>
            <w:pPr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1、地基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基础加固</w:t>
            </w:r>
          </w:p>
          <w:p>
            <w:pPr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2、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梁、板、柱加固</w:t>
            </w:r>
          </w:p>
          <w:p>
            <w:pPr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3、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抗震加固</w:t>
            </w:r>
          </w:p>
          <w:p>
            <w:pPr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（三）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设备更新（如电梯、锅炉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、冷水机组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等设备更新、拆旧换新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安装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）</w:t>
            </w:r>
          </w:p>
          <w:p>
            <w:pPr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1、拆除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设备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清单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：</w:t>
            </w:r>
          </w:p>
          <w:p>
            <w:pPr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设备名称、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规格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型号、数量、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单价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、金额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、使用年限。</w:t>
            </w:r>
          </w:p>
          <w:p>
            <w:pPr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、新购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设备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清单</w:t>
            </w:r>
          </w:p>
          <w:p>
            <w:pPr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设备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名称、规格型号、数量、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单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价、技术参数。</w:t>
            </w:r>
          </w:p>
          <w:p>
            <w:pPr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3、拆除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安装费清单</w:t>
            </w:r>
          </w:p>
          <w:p>
            <w:pPr>
              <w:numPr>
                <w:ilvl w:val="255"/>
                <w:numId w:val="0"/>
              </w:numPr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eastAsia="zh-CN"/>
              </w:rPr>
              <w:t>（四）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其他工程</w:t>
            </w:r>
          </w:p>
          <w:p>
            <w:pPr>
              <w:numPr>
                <w:ilvl w:val="255"/>
                <w:numId w:val="0"/>
              </w:numPr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numPr>
                <w:ilvl w:val="255"/>
                <w:numId w:val="0"/>
              </w:numPr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numPr>
                <w:ilvl w:val="255"/>
                <w:numId w:val="0"/>
              </w:numPr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numPr>
                <w:ilvl w:val="255"/>
                <w:numId w:val="0"/>
              </w:numPr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numPr>
                <w:ilvl w:val="255"/>
                <w:numId w:val="0"/>
              </w:numPr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numPr>
                <w:ilvl w:val="255"/>
                <w:numId w:val="0"/>
              </w:numPr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numPr>
                <w:ilvl w:val="255"/>
                <w:numId w:val="0"/>
              </w:numPr>
              <w:spacing w:line="300" w:lineRule="auto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sz w:val="28"/>
          <w:szCs w:val="28"/>
        </w:rPr>
      </w:pP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7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2" w:hRule="atLeast"/>
        </w:trPr>
        <w:tc>
          <w:tcPr>
            <w:tcW w:w="540" w:type="dxa"/>
            <w:vAlign w:val="center"/>
          </w:tcPr>
          <w:p>
            <w:pPr>
              <w:ind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总体目标及分阶段实施计划</w:t>
            </w:r>
          </w:p>
        </w:tc>
        <w:tc>
          <w:tcPr>
            <w:tcW w:w="7740" w:type="dxa"/>
          </w:tcPr>
          <w:p>
            <w:pPr>
              <w:pStyle w:val="14"/>
              <w:numPr>
                <w:ilvl w:val="0"/>
                <w:numId w:val="2"/>
              </w:numPr>
              <w:ind w:right="113" w:firstLineChars="0"/>
              <w:rPr>
                <w:b w:val="0"/>
                <w:bCs/>
                <w:sz w:val="21"/>
                <w:szCs w:val="21"/>
              </w:rPr>
            </w:pPr>
            <w:bookmarkStart w:id="4" w:name="c40"/>
            <w:bookmarkEnd w:id="4"/>
            <w:r>
              <w:rPr>
                <w:rFonts w:hint="eastAsia"/>
                <w:b/>
                <w:sz w:val="28"/>
                <w:szCs w:val="28"/>
              </w:rPr>
              <w:t>主要目标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（介绍修缮项目预期实现的目标，模板如下，可参考）</w:t>
            </w:r>
          </w:p>
          <w:p>
            <w:pPr>
              <w:spacing w:line="400" w:lineRule="exact"/>
              <w:ind w:right="113"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该项目主要是修缮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改造、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更新，包括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：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建筑装饰装修施工、结构加固、设备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更新安装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专项（消防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、安防、电力、给水、弱电、燃气、供热、空调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、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气体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）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系统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和</w:t>
            </w:r>
            <w:r>
              <w:rPr>
                <w:rFonts w:hint="eastAsia" w:cs="Times New Roman"/>
                <w:sz w:val="21"/>
                <w:szCs w:val="21"/>
                <w:lang w:eastAsia="zh-CN"/>
              </w:rPr>
              <w:t>门诊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病房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重点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建筑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区域改造，加强老建筑的医疗保障能力。</w:t>
            </w:r>
          </w:p>
          <w:p>
            <w:pPr>
              <w:spacing w:line="400" w:lineRule="exact"/>
              <w:ind w:right="113"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通过本项目的实施，预期实现以下目标：</w:t>
            </w:r>
          </w:p>
          <w:p>
            <w:pPr>
              <w:spacing w:line="400" w:lineRule="exact"/>
              <w:ind w:right="113"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一是：满足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xx科室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功能需要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。</w:t>
            </w:r>
          </w:p>
          <w:p>
            <w:pPr>
              <w:spacing w:line="400" w:lineRule="exact"/>
              <w:ind w:right="113"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二是：保障专项（消防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、安防、电力、给水、弱电、燃气、供热、空调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、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气体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）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系统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运行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安全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。</w:t>
            </w:r>
          </w:p>
          <w:p>
            <w:pPr>
              <w:spacing w:line="400" w:lineRule="exact"/>
              <w:ind w:right="113" w:firstLine="420" w:firstLineChars="200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三是：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改善就医环境、提升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医疗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服务能力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。</w:t>
            </w:r>
          </w:p>
          <w:p>
            <w:pPr>
              <w:spacing w:line="400" w:lineRule="exact"/>
              <w:ind w:right="113" w:firstLine="480" w:firstLineChars="20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right="113" w:firstLine="480" w:firstLineChars="20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right="113" w:firstLine="480" w:firstLineChars="20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right="113" w:firstLine="480" w:firstLineChars="20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right="113" w:firstLine="480" w:firstLineChars="20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right="113" w:firstLine="480" w:firstLineChars="20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right="113" w:firstLine="480" w:firstLineChars="20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right="113" w:firstLine="480" w:firstLineChars="200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00" w:lineRule="auto"/>
              <w:ind w:left="562"/>
              <w:rPr>
                <w:b/>
                <w:sz w:val="28"/>
                <w:szCs w:val="28"/>
              </w:rPr>
            </w:pPr>
          </w:p>
          <w:p>
            <w:pPr>
              <w:pStyle w:val="14"/>
              <w:numPr>
                <w:ilvl w:val="0"/>
                <w:numId w:val="2"/>
              </w:numPr>
              <w:ind w:left="0" w:right="113" w:firstLine="0" w:firstLineChars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分阶段实施计划</w:t>
            </w:r>
          </w:p>
          <w:p>
            <w:pPr>
              <w:ind w:right="11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第一阶段计划：</w:t>
            </w:r>
            <w:r>
              <w:rPr>
                <w:sz w:val="28"/>
                <w:szCs w:val="28"/>
              </w:rPr>
              <w:t>___年___月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sz w:val="28"/>
                <w:szCs w:val="28"/>
              </w:rPr>
              <w:t>___年___月，</w:t>
            </w:r>
            <w:r>
              <w:rPr>
                <w:rFonts w:hint="eastAsia"/>
                <w:sz w:val="28"/>
                <w:szCs w:val="28"/>
                <w:lang w:eastAsia="zh-CN"/>
              </w:rPr>
              <w:t>前期准备，包括项目设计、设备采购论证、拆除腾挪</w:t>
            </w:r>
            <w:r>
              <w:rPr>
                <w:rFonts w:hint="eastAsia"/>
                <w:sz w:val="28"/>
                <w:szCs w:val="28"/>
              </w:rPr>
              <w:t>；</w:t>
            </w:r>
          </w:p>
          <w:p>
            <w:pPr>
              <w:ind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第二阶段计划：___年___月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sz w:val="28"/>
                <w:szCs w:val="28"/>
              </w:rPr>
              <w:t>___年___月，</w:t>
            </w:r>
            <w:r>
              <w:rPr>
                <w:rFonts w:hint="eastAsia"/>
                <w:sz w:val="28"/>
                <w:szCs w:val="28"/>
              </w:rPr>
              <w:t>完成</w:t>
            </w:r>
            <w:r>
              <w:rPr>
                <w:rFonts w:hint="eastAsia"/>
                <w:sz w:val="28"/>
                <w:szCs w:val="28"/>
                <w:lang w:eastAsia="zh-CN"/>
              </w:rPr>
              <w:t>招投标采购</w:t>
            </w:r>
            <w:r>
              <w:rPr>
                <w:rFonts w:hint="eastAsia"/>
                <w:sz w:val="28"/>
                <w:szCs w:val="28"/>
              </w:rPr>
              <w:t>、签订合同</w:t>
            </w:r>
          </w:p>
          <w:p>
            <w:pPr>
              <w:ind w:right="113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第三阶段计划：___年___月</w:t>
            </w:r>
            <w:r>
              <w:rPr>
                <w:rFonts w:hint="eastAsia"/>
                <w:sz w:val="28"/>
                <w:szCs w:val="28"/>
              </w:rPr>
              <w:t>—</w:t>
            </w:r>
            <w:r>
              <w:rPr>
                <w:sz w:val="28"/>
                <w:szCs w:val="28"/>
              </w:rPr>
              <w:t>___年___月，</w:t>
            </w:r>
            <w:r>
              <w:rPr>
                <w:rFonts w:hint="eastAsia"/>
                <w:sz w:val="28"/>
                <w:szCs w:val="28"/>
                <w:lang w:eastAsia="zh-CN"/>
              </w:rPr>
              <w:t>项目建设施工（安装）、工程进度款支付、工程结算。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2" w:hRule="atLeast"/>
        </w:trPr>
        <w:tc>
          <w:tcPr>
            <w:tcW w:w="540" w:type="dxa"/>
            <w:vAlign w:val="center"/>
          </w:tcPr>
          <w:p>
            <w:pPr>
              <w:ind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</w:t>
            </w:r>
          </w:p>
          <w:p>
            <w:pPr>
              <w:ind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准</w:t>
            </w:r>
            <w:r>
              <w:rPr>
                <w:b/>
                <w:sz w:val="28"/>
                <w:szCs w:val="28"/>
              </w:rPr>
              <w:t>备</w:t>
            </w:r>
          </w:p>
          <w:p>
            <w:pPr>
              <w:ind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条件</w:t>
            </w:r>
          </w:p>
        </w:tc>
        <w:tc>
          <w:tcPr>
            <w:tcW w:w="7740" w:type="dxa"/>
          </w:tcPr>
          <w:p>
            <w:pPr>
              <w:pStyle w:val="14"/>
              <w:numPr>
                <w:ilvl w:val="0"/>
                <w:numId w:val="3"/>
              </w:numPr>
              <w:ind w:right="113" w:firstLineChars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人员条件：</w:t>
            </w:r>
          </w:p>
          <w:p>
            <w:pPr>
              <w:ind w:right="113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现有人员情况：</w:t>
            </w:r>
          </w:p>
          <w:p>
            <w:pPr>
              <w:ind w:right="113"/>
              <w:rPr>
                <w:rFonts w:hint="eastAsia"/>
                <w:sz w:val="28"/>
                <w:szCs w:val="28"/>
              </w:rPr>
            </w:pPr>
          </w:p>
          <w:p>
            <w:pPr>
              <w:ind w:right="113"/>
              <w:rPr>
                <w:rFonts w:hint="eastAsia"/>
                <w:sz w:val="28"/>
                <w:szCs w:val="28"/>
              </w:rPr>
            </w:pPr>
          </w:p>
          <w:p>
            <w:pPr>
              <w:ind w:right="113"/>
              <w:rPr>
                <w:sz w:val="28"/>
                <w:szCs w:val="28"/>
              </w:rPr>
            </w:pPr>
          </w:p>
          <w:p>
            <w:pPr>
              <w:ind w:right="113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二、基础条件：</w:t>
            </w:r>
          </w:p>
          <w:p>
            <w:pPr>
              <w:pStyle w:val="14"/>
              <w:ind w:left="420" w:right="113" w:firstLine="0" w:firstLineChars="0"/>
              <w:rPr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涉及大型修缮需要停用现有场所的，必须说明停用的条件、搬迁腾挪的位置和时效的可行性</w:t>
            </w:r>
          </w:p>
          <w:p>
            <w:pPr>
              <w:pStyle w:val="14"/>
              <w:ind w:left="420" w:right="113" w:firstLine="0" w:firstLineChars="0"/>
              <w:rPr>
                <w:sz w:val="28"/>
                <w:szCs w:val="28"/>
              </w:rPr>
            </w:pPr>
          </w:p>
          <w:p>
            <w:pPr>
              <w:pStyle w:val="14"/>
              <w:ind w:left="420" w:right="113" w:firstLine="0" w:firstLineChars="0"/>
              <w:rPr>
                <w:sz w:val="28"/>
                <w:szCs w:val="28"/>
              </w:rPr>
            </w:pPr>
          </w:p>
          <w:p>
            <w:pPr>
              <w:pStyle w:val="14"/>
              <w:ind w:left="420" w:right="113" w:firstLine="0" w:firstLineChars="0"/>
              <w:rPr>
                <w:sz w:val="28"/>
                <w:szCs w:val="28"/>
              </w:rPr>
            </w:pPr>
          </w:p>
          <w:p>
            <w:pPr>
              <w:pStyle w:val="14"/>
              <w:ind w:left="420" w:right="113" w:firstLine="0" w:firstLineChars="0"/>
              <w:rPr>
                <w:sz w:val="28"/>
                <w:szCs w:val="28"/>
              </w:rPr>
            </w:pPr>
          </w:p>
          <w:p>
            <w:pPr>
              <w:pStyle w:val="14"/>
              <w:ind w:left="420" w:right="113" w:firstLine="0" w:firstLineChars="0"/>
              <w:rPr>
                <w:sz w:val="28"/>
                <w:szCs w:val="28"/>
              </w:rPr>
            </w:pPr>
          </w:p>
          <w:p>
            <w:pPr>
              <w:pStyle w:val="14"/>
              <w:ind w:left="420" w:right="113" w:firstLine="0" w:firstLineChars="0"/>
              <w:rPr>
                <w:sz w:val="28"/>
                <w:szCs w:val="28"/>
              </w:rPr>
            </w:pPr>
          </w:p>
          <w:p>
            <w:pPr>
              <w:pStyle w:val="14"/>
              <w:ind w:left="420" w:right="113" w:firstLine="0" w:firstLineChars="0"/>
              <w:rPr>
                <w:sz w:val="28"/>
                <w:szCs w:val="28"/>
              </w:rPr>
            </w:pPr>
          </w:p>
          <w:p>
            <w:pPr>
              <w:pStyle w:val="14"/>
              <w:ind w:left="420" w:right="113" w:firstLine="0" w:firstLineChars="0"/>
              <w:rPr>
                <w:sz w:val="28"/>
                <w:szCs w:val="28"/>
              </w:rPr>
            </w:pPr>
          </w:p>
          <w:p>
            <w:pPr>
              <w:pStyle w:val="14"/>
              <w:ind w:left="420" w:right="113" w:firstLine="0" w:firstLineChars="0"/>
              <w:rPr>
                <w:sz w:val="28"/>
                <w:szCs w:val="28"/>
              </w:rPr>
            </w:pPr>
          </w:p>
          <w:p>
            <w:pPr>
              <w:pStyle w:val="14"/>
              <w:ind w:left="420" w:right="113" w:firstLine="0" w:firstLineChars="0"/>
              <w:rPr>
                <w:sz w:val="28"/>
                <w:szCs w:val="28"/>
              </w:rPr>
            </w:pPr>
          </w:p>
          <w:p>
            <w:pPr>
              <w:pStyle w:val="14"/>
              <w:ind w:left="420" w:right="113" w:firstLine="0" w:firstLineChars="0"/>
              <w:rPr>
                <w:sz w:val="28"/>
                <w:szCs w:val="28"/>
              </w:rPr>
            </w:pPr>
          </w:p>
          <w:p>
            <w:pPr>
              <w:pStyle w:val="14"/>
              <w:ind w:left="420" w:right="113" w:firstLine="0" w:firstLineChars="0"/>
              <w:rPr>
                <w:sz w:val="28"/>
                <w:szCs w:val="28"/>
              </w:rPr>
            </w:pPr>
          </w:p>
          <w:p>
            <w:pPr>
              <w:pStyle w:val="14"/>
              <w:ind w:left="420" w:right="113" w:firstLine="0" w:firstLineChars="0"/>
              <w:rPr>
                <w:sz w:val="28"/>
                <w:szCs w:val="28"/>
              </w:rPr>
            </w:pPr>
          </w:p>
          <w:p>
            <w:pPr>
              <w:ind w:right="113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7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4" w:hRule="atLeast"/>
        </w:trPr>
        <w:tc>
          <w:tcPr>
            <w:tcW w:w="538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绩效考评情况</w:t>
            </w:r>
          </w:p>
        </w:tc>
        <w:tc>
          <w:tcPr>
            <w:tcW w:w="7650" w:type="dxa"/>
          </w:tcPr>
          <w:p>
            <w:pPr>
              <w:rPr>
                <w:szCs w:val="21"/>
              </w:rPr>
            </w:pPr>
            <w:bookmarkStart w:id="5" w:name="c41"/>
            <w:bookmarkEnd w:id="5"/>
            <w:r>
              <w:rPr>
                <w:rFonts w:hint="eastAsia"/>
                <w:szCs w:val="21"/>
              </w:rPr>
              <w:t>文字描述</w:t>
            </w:r>
            <w:r>
              <w:rPr>
                <w:rFonts w:hint="eastAsia"/>
                <w:szCs w:val="21"/>
                <w:lang w:eastAsia="zh-CN"/>
              </w:rPr>
              <w:t>修缮项目的</w:t>
            </w:r>
            <w:r>
              <w:rPr>
                <w:rFonts w:hint="eastAsia"/>
                <w:szCs w:val="21"/>
              </w:rPr>
              <w:t>绩效情况，包括实施成果，会产生何种影响，预期经济效益（如有）等。</w:t>
            </w:r>
          </w:p>
          <w:p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</w:rPr>
              <w:t>一、预期产出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eastAsia="zh-CN"/>
              </w:rPr>
              <w:t>修缮项目实施成果）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二、预计效益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包括经济效益和社会效益</w:t>
            </w:r>
            <w:r>
              <w:rPr>
                <w:rFonts w:hint="eastAsia" w:cs="Times New Roman"/>
                <w:b w:val="0"/>
                <w:bCs/>
                <w:sz w:val="21"/>
                <w:szCs w:val="21"/>
                <w:lang w:eastAsia="zh-CN"/>
              </w:rPr>
              <w:t>，模板如下，可参考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1"/>
                <w:szCs w:val="21"/>
              </w:rPr>
              <w:t>）</w:t>
            </w:r>
          </w:p>
          <w:p>
            <w:pPr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经济效益：如安防监控系统升级改造后，可有助于增强医院内部安全防范，减少患者被窃等损失，降低医疗纠纷发生率，间接产出经济效益等</w:t>
            </w:r>
          </w:p>
          <w:p>
            <w:pPr>
              <w:spacing w:line="300" w:lineRule="auto"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社会效益：如安防监控系统升级改造，实现监控资源的信息采集，提高管理人员的实时监控运维能力，有效减少人员冲突等事件的发生率，提高医疗服务能力等</w:t>
            </w:r>
          </w:p>
          <w:p>
            <w:pPr>
              <w:spacing w:line="324" w:lineRule="auto"/>
              <w:ind w:left="105" w:leftChars="50" w:firstLine="420" w:firstLineChars="150"/>
              <w:rPr>
                <w:sz w:val="28"/>
                <w:szCs w:val="28"/>
              </w:rPr>
            </w:pPr>
          </w:p>
          <w:p>
            <w:pPr>
              <w:spacing w:line="324" w:lineRule="auto"/>
              <w:ind w:left="105" w:leftChars="50" w:firstLine="420" w:firstLineChars="150"/>
              <w:rPr>
                <w:sz w:val="28"/>
                <w:szCs w:val="28"/>
              </w:rPr>
            </w:pPr>
          </w:p>
          <w:p>
            <w:pPr>
              <w:spacing w:line="324" w:lineRule="auto"/>
              <w:ind w:left="105" w:leftChars="50" w:firstLine="420" w:firstLineChars="150"/>
              <w:rPr>
                <w:sz w:val="28"/>
                <w:szCs w:val="28"/>
              </w:rPr>
            </w:pPr>
          </w:p>
          <w:p>
            <w:pPr>
              <w:spacing w:line="324" w:lineRule="auto"/>
              <w:ind w:left="105" w:leftChars="50" w:firstLine="420" w:firstLineChars="150"/>
              <w:rPr>
                <w:sz w:val="28"/>
                <w:szCs w:val="28"/>
              </w:rPr>
            </w:pPr>
          </w:p>
          <w:p>
            <w:pPr>
              <w:spacing w:line="324" w:lineRule="auto"/>
              <w:ind w:left="105" w:leftChars="50" w:firstLine="420" w:firstLineChars="150"/>
              <w:rPr>
                <w:sz w:val="28"/>
                <w:szCs w:val="28"/>
              </w:rPr>
            </w:pPr>
          </w:p>
          <w:p>
            <w:pPr>
              <w:spacing w:line="324" w:lineRule="auto"/>
              <w:ind w:left="105" w:leftChars="50" w:firstLine="420" w:firstLineChars="150"/>
              <w:rPr>
                <w:sz w:val="28"/>
                <w:szCs w:val="28"/>
              </w:rPr>
            </w:pPr>
          </w:p>
          <w:p>
            <w:pPr>
              <w:spacing w:line="324" w:lineRule="auto"/>
              <w:ind w:left="105" w:leftChars="50" w:firstLine="420" w:firstLineChars="150"/>
              <w:rPr>
                <w:sz w:val="28"/>
                <w:szCs w:val="28"/>
              </w:rPr>
            </w:pPr>
          </w:p>
          <w:p>
            <w:pPr>
              <w:rPr>
                <w:szCs w:val="21"/>
              </w:rPr>
            </w:pPr>
            <w:r>
              <w:rPr>
                <w:b/>
                <w:sz w:val="28"/>
                <w:szCs w:val="28"/>
              </w:rPr>
              <w:t>三、服务对象满意度</w:t>
            </w:r>
            <w:r>
              <w:rPr>
                <w:sz w:val="22"/>
                <w:szCs w:val="22"/>
              </w:rPr>
              <w:t>（患者满意度）</w:t>
            </w:r>
          </w:p>
          <w:p>
            <w:pPr>
              <w:pStyle w:val="14"/>
              <w:ind w:left="420" w:firstLine="0" w:firstLineChars="0"/>
              <w:rPr>
                <w:b/>
                <w:sz w:val="28"/>
                <w:szCs w:val="28"/>
              </w:rPr>
            </w:pPr>
          </w:p>
          <w:p>
            <w:pPr>
              <w:pStyle w:val="14"/>
              <w:ind w:left="420" w:firstLine="0" w:firstLineChars="0"/>
              <w:rPr>
                <w:b/>
                <w:sz w:val="28"/>
                <w:szCs w:val="28"/>
              </w:rPr>
            </w:pPr>
          </w:p>
          <w:p>
            <w:pPr>
              <w:pStyle w:val="14"/>
              <w:ind w:left="420" w:firstLine="0" w:firstLineChars="0"/>
              <w:rPr>
                <w:b/>
                <w:sz w:val="28"/>
                <w:szCs w:val="28"/>
              </w:rPr>
            </w:pPr>
          </w:p>
          <w:p>
            <w:pPr>
              <w:pStyle w:val="14"/>
              <w:ind w:left="420" w:firstLine="0" w:firstLineChars="0"/>
              <w:rPr>
                <w:b/>
                <w:sz w:val="28"/>
                <w:szCs w:val="28"/>
              </w:rPr>
            </w:pPr>
          </w:p>
          <w:p>
            <w:pPr>
              <w:pStyle w:val="14"/>
              <w:ind w:left="420" w:firstLine="0" w:firstLineChars="0"/>
              <w:rPr>
                <w:b/>
                <w:sz w:val="28"/>
                <w:szCs w:val="28"/>
              </w:rPr>
            </w:pPr>
          </w:p>
          <w:p>
            <w:pPr>
              <w:pStyle w:val="14"/>
              <w:ind w:left="420" w:firstLine="0" w:firstLineChars="0"/>
              <w:rPr>
                <w:b/>
                <w:sz w:val="28"/>
                <w:szCs w:val="28"/>
              </w:rPr>
            </w:pPr>
          </w:p>
          <w:p>
            <w:pPr>
              <w:pStyle w:val="14"/>
              <w:ind w:left="420" w:firstLine="0" w:firstLineChars="0"/>
              <w:rPr>
                <w:sz w:val="28"/>
                <w:szCs w:val="28"/>
              </w:rPr>
            </w:pPr>
          </w:p>
        </w:tc>
      </w:tr>
    </w:tbl>
    <w:p>
      <w:pPr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修缮</w:t>
      </w:r>
      <w:r>
        <w:rPr>
          <w:rFonts w:hint="eastAsia" w:eastAsia="黑体"/>
          <w:sz w:val="32"/>
          <w:szCs w:val="32"/>
        </w:rPr>
        <w:t>预算</w:t>
      </w:r>
      <w:r>
        <w:rPr>
          <w:rFonts w:eastAsia="黑体"/>
          <w:sz w:val="32"/>
          <w:szCs w:val="32"/>
        </w:rPr>
        <w:t>绩效目标表</w:t>
      </w:r>
    </w:p>
    <w:tbl>
      <w:tblPr>
        <w:tblStyle w:val="7"/>
        <w:tblW w:w="8648" w:type="dxa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1544"/>
        <w:gridCol w:w="1843"/>
        <w:gridCol w:w="2835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eastAsia="zh-CN"/>
              </w:rPr>
              <w:t>项目</w:t>
            </w:r>
            <w:r>
              <w:rPr>
                <w:rFonts w:asciiTheme="minorEastAsia" w:hAnsiTheme="minorEastAsia" w:eastAsiaTheme="minorEastAsia"/>
                <w:b/>
                <w:kern w:val="0"/>
                <w:sz w:val="24"/>
              </w:rPr>
              <w:t>名称</w:t>
            </w:r>
          </w:p>
        </w:tc>
        <w:tc>
          <w:tcPr>
            <w:tcW w:w="66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 w:val="24"/>
              </w:rPr>
              <w:t>申请科室</w:t>
            </w:r>
          </w:p>
        </w:tc>
        <w:tc>
          <w:tcPr>
            <w:tcW w:w="66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eastAsia="zh-CN"/>
              </w:rPr>
              <w:t>项目</w:t>
            </w:r>
            <w:r>
              <w:rPr>
                <w:rFonts w:asciiTheme="minorEastAsia" w:hAnsiTheme="minorEastAsia" w:eastAsiaTheme="minorEastAsia"/>
                <w:b/>
                <w:kern w:val="0"/>
                <w:sz w:val="24"/>
              </w:rPr>
              <w:t>预算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 w:val="24"/>
              </w:rPr>
              <w:t>（万元）</w:t>
            </w:r>
          </w:p>
        </w:tc>
        <w:tc>
          <w:tcPr>
            <w:tcW w:w="666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</w:trPr>
        <w:tc>
          <w:tcPr>
            <w:tcW w:w="4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 w:val="24"/>
              </w:rPr>
              <w:t>目标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 xml:space="preserve"> </w:t>
            </w:r>
          </w:p>
        </w:tc>
        <w:tc>
          <w:tcPr>
            <w:tcW w:w="820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u w:val="single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该项目主要围绕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kern w:val="0"/>
                <w:sz w:val="24"/>
                <w:u w:val="single"/>
              </w:rPr>
              <w:t xml:space="preserve">                        </w:t>
            </w:r>
            <w:r>
              <w:rPr>
                <w:rFonts w:asciiTheme="minorEastAsia" w:hAnsiTheme="minorEastAsia" w:eastAsiaTheme="minorEastAsia"/>
                <w:kern w:val="0"/>
                <w:sz w:val="24"/>
              </w:rPr>
              <w:t>开展。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总体目标包括：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u w:val="single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一是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kern w:val="0"/>
                <w:sz w:val="24"/>
                <w:u w:val="single"/>
              </w:rPr>
              <w:t xml:space="preserve">                                         ；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u w:val="single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二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是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kern w:val="0"/>
                <w:sz w:val="24"/>
                <w:u w:val="single"/>
              </w:rPr>
              <w:t xml:space="preserve">                                         ；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</w:rPr>
              <w:t>三是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u w:val="single"/>
              </w:rPr>
              <w:t xml:space="preserve"> </w:t>
            </w:r>
            <w:r>
              <w:rPr>
                <w:rFonts w:asciiTheme="minorEastAsia" w:hAnsiTheme="minorEastAsia" w:eastAsiaTheme="minorEastAsia"/>
                <w:kern w:val="0"/>
                <w:sz w:val="24"/>
                <w:u w:val="single"/>
              </w:rPr>
              <w:t xml:space="preserve">                                          </w:t>
            </w:r>
            <w:r>
              <w:rPr>
                <w:rFonts w:asciiTheme="minorEastAsia" w:hAnsiTheme="minorEastAsia" w:eastAsiaTheme="minorEastAsia"/>
                <w:kern w:val="0"/>
                <w:sz w:val="24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 w:val="24"/>
              </w:rPr>
              <w:t>绩效指标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 w:val="24"/>
              </w:rPr>
              <w:t>一级指标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 w:val="24"/>
              </w:rPr>
              <w:t>二级指标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 w:val="24"/>
              </w:rPr>
              <w:t>三级指标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 w:val="24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kern w:val="0"/>
                <w:sz w:val="24"/>
              </w:rPr>
              <w:t xml:space="preserve">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41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41" w:type="dxa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41" w:type="dxa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41" w:type="dxa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</w:tbl>
    <w:p>
      <w:pPr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注：</w:t>
      </w:r>
      <w:r>
        <w:rPr>
          <w:rFonts w:hint="eastAsia" w:ascii="宋体" w:hAnsi="宋体"/>
          <w:szCs w:val="21"/>
        </w:rPr>
        <w:t>1</w:t>
      </w:r>
      <w:r>
        <w:rPr>
          <w:rFonts w:ascii="宋体" w:hAnsi="宋体"/>
          <w:szCs w:val="21"/>
        </w:rPr>
        <w:t>.预算绩效从</w:t>
      </w:r>
      <w:r>
        <w:rPr>
          <w:rFonts w:hint="eastAsia" w:ascii="宋体" w:hAnsi="宋体"/>
          <w:szCs w:val="21"/>
        </w:rPr>
        <w:t>《</w:t>
      </w:r>
      <w:r>
        <w:rPr>
          <w:rFonts w:ascii="宋体" w:hAnsi="宋体"/>
          <w:szCs w:val="21"/>
        </w:rPr>
        <w:t>北京大学第六医院预算绩效指标库》中选择，</w:t>
      </w:r>
      <w:r>
        <w:rPr>
          <w:rFonts w:hint="eastAsia" w:ascii="宋体" w:hAnsi="宋体"/>
          <w:szCs w:val="21"/>
        </w:rPr>
        <w:t>《</w:t>
      </w:r>
      <w:r>
        <w:rPr>
          <w:rFonts w:ascii="宋体" w:hAnsi="宋体"/>
          <w:szCs w:val="21"/>
        </w:rPr>
        <w:t>北京大学第六医院预算绩效指标库》</w:t>
      </w:r>
      <w:r>
        <w:rPr>
          <w:rFonts w:hint="eastAsia" w:ascii="宋体" w:hAnsi="宋体"/>
          <w:szCs w:val="21"/>
        </w:rPr>
        <w:t>见附件；</w:t>
      </w:r>
    </w:p>
    <w:p>
      <w:pPr>
        <w:ind w:firstLine="420" w:firstLineChars="200"/>
        <w:jc w:val="left"/>
        <w:rPr>
          <w:rFonts w:ascii="宋体" w:hAnsi="宋体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/>
          <w:szCs w:val="21"/>
        </w:rPr>
        <w:t>2.</w:t>
      </w:r>
      <w:r>
        <w:rPr>
          <w:rFonts w:hint="eastAsia" w:ascii="宋体" w:hAnsi="宋体"/>
          <w:szCs w:val="21"/>
        </w:rPr>
        <w:t>绩效指标选择一级指标中产出指标、效益指标、满意度指标都需要涵盖，同时总的指标数量至少设置8个三级指标</w:t>
      </w:r>
    </w:p>
    <w:p>
      <w:pPr>
        <w:widowControl/>
        <w:spacing w:after="156" w:afterLines="50"/>
        <w:rPr>
          <w:rFonts w:ascii="宋体" w:hAnsi="宋体"/>
          <w:b/>
          <w:sz w:val="30"/>
          <w:szCs w:val="30"/>
        </w:rPr>
      </w:pPr>
      <w:bookmarkStart w:id="6" w:name="_GoBack"/>
      <w:bookmarkEnd w:id="6"/>
      <w:r>
        <w:rPr>
          <w:rFonts w:ascii="宋体" w:hAnsi="宋体"/>
          <w:b/>
          <w:sz w:val="30"/>
          <w:szCs w:val="30"/>
        </w:rPr>
        <w:t>附件                      北京大学第六医院预算绩效指标库</w:t>
      </w:r>
    </w:p>
    <w:tbl>
      <w:tblPr>
        <w:tblStyle w:val="7"/>
        <w:tblW w:w="1374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760"/>
        <w:gridCol w:w="640"/>
        <w:gridCol w:w="1072"/>
        <w:gridCol w:w="992"/>
        <w:gridCol w:w="3261"/>
        <w:gridCol w:w="2551"/>
        <w:gridCol w:w="3119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一级指标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二级指标</w:t>
            </w:r>
          </w:p>
        </w:tc>
        <w:tc>
          <w:tcPr>
            <w:tcW w:w="1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三级指标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年度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指标值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指标说明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实际完成值来源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评分方法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适用范围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  <w:t>产出指标</w:t>
            </w:r>
          </w:p>
        </w:tc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  <w:t>数量指标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实际改造/新增房屋面积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**平方米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反映房屋实际改造或新增建筑面积的情况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（注：此处对房屋的界定以《中华人民共和国国家标准-固定资产分类与代码》为准）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竣工图，新增房屋的以“面积测绘报告”为准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X设为实际完成率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X=实际改造新增房屋面积/年度指标值*100%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90%≤X≤110%，指标评分为满分;每偏离±1%，评分在满分基础上扣减1%，扣完为止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修缮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实际改造/新增构筑物面积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**平方米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反映构筑物实际改造或新增面积的情况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（注：此处对构筑物的界定以《中华人民共和国国家标准-固定资产分类与代码》为准，无法用“平方米”统计的构筑物，不计算在内）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竣工图，新增构筑物的以“面积测绘报告”为准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X设为实际完成率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X=实际改造新增构筑物面积/年度指标值*100%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90%≤X≤110%，指标评分为满分；每偏离±1%，评分在满分基础上扣减1%，扣完为止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修缮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实际修缮室外工程面积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**平方米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 xml:space="preserve">反映实际修缮的室外工程是否符合设计预期 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（注：此处对室外工程的统计范围为除了房屋和构筑物以外，以平方米统计的工程内容）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验收报告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X设为实际完成率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X=实际修缮室外工程面积/年度指标值*100%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90%≤X≤110%，指标评分为满分;每偏离±1%，评分在满分基础上扣减1%，扣完为止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修缮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  <w:t>质量指标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项目验收结果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合格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反映已到货项目验收的程序、结果等是否符合国家要求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验收报告、验收通知单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合格，满分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不合格，不得分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修缮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采购规范性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合规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反映修缮、设备和信息化项目内的通用设备、专用设备等固定资产，是否按照国家和我委规定的招标方式采购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采购相关文件和资料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合规，满分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不合规，不得分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修缮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安全生产合规性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合规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反映修缮工程是否符合国家安全生产相关要求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工程实施和管理的过程性资料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合格，满分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不合格，不得分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修缮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工程质量合规性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合规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反映修缮工程是否符合国家工程质量相关要求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工程实施和管理的过程性资料、质量监督或验收报告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合格，满分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不合格，不得分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修缮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成本指标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符合修缮标准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修缮费用是否符合国家规定的修缮定额；修缮内容是否符合国家修缮标准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项目完工报告、财务决算等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符合，满分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不符合，不得分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修缮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项目预算执行符合率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**%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反映项目预算与实际支出比率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预算执行符合率=实际支出/预算*100%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会计资料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得分=预算执行符合率/年度指标值*指标分值；≥年度指标值，得满分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  <w:t>修缮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  <w:t>时效指标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项目按计划完工率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**%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反映工程按计划完工情况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完工率=实际完工周期/计划工期*100%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注：此处对完工的界定以完成验收为准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竣工验收报告/完工报告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得分=完工率*指标分值；≥年度指标值，得满分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修缮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提升社会公益服务能力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显著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反映服务能力提升的情况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调查结果、完工报告等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定性，满分/不得分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修缮类、信息类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改善患者就医体验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显著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通过项目患者等候时间缩短、环境绿化情况改善、医疗及生活垃圾处理和污水排放等防治环境污染情况改善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调查结果、完工报告等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定性，满分/不得分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修缮类、信息类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  <w:t>生态效益指标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符合国家节能减排相关要求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符合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建筑及设备节能；碳排放和有害物质等的排放是否符合国家要求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相关检测报告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符合，满分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br w:type="page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不符合，不得分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修缮类、设备类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  <w:t>可持续影响指标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提高资产使用期限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**年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不低于重新确定的最低使用年限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验收报告、质量检测报告等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定性，满分/不得分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修缮类、信息类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固定资产利用率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**%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资产利用率=使用中的资产总额/资产总额*100%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财务总账、一级和二级分类明细账、固定资产卡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得分=利用率/标准值×指标分值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≥标准值，满分</w:t>
            </w: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  <w:t>满意度指标</w:t>
            </w:r>
          </w:p>
        </w:tc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  <w:t>服务对象满意度指标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患者满意度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**%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患者满意度=对项目实施效果满意的患者人数/总调查人数*100%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调查结果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得分=满意度/标准值×指标分值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≥标准值，满分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修缮类、设备类、信息化类、公共卫生、其他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医务人员满意度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**%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医务人员满意度=对项目实施效果满意的医务人员人数/总调查人数*100%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调查结果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得分=满意度/标准值×指标分值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  <w:t>≥标准值，满分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职工满意度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**%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职工满意度</w:t>
            </w:r>
            <w:r>
              <w:rPr>
                <w:color w:val="000000"/>
                <w:kern w:val="0"/>
                <w:sz w:val="22"/>
                <w:szCs w:val="22"/>
              </w:rPr>
              <w:t>=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对项目实施效果满意的职工人数</w:t>
            </w:r>
            <w:r>
              <w:rPr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总调查人数</w:t>
            </w:r>
            <w:r>
              <w:rPr>
                <w:color w:val="000000"/>
                <w:kern w:val="0"/>
                <w:sz w:val="22"/>
                <w:szCs w:val="22"/>
              </w:rPr>
              <w:t>*100%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调查结果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得分</w:t>
            </w:r>
            <w:r>
              <w:rPr>
                <w:color w:val="000000"/>
                <w:kern w:val="0"/>
                <w:sz w:val="22"/>
                <w:szCs w:val="22"/>
              </w:rPr>
              <w:t>=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满意度</w:t>
            </w:r>
            <w:r>
              <w:rPr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标准值</w:t>
            </w:r>
            <w:r>
              <w:rPr>
                <w:color w:val="000000"/>
                <w:kern w:val="0"/>
                <w:sz w:val="22"/>
                <w:szCs w:val="22"/>
              </w:rPr>
              <w:t>×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指标分值</w:t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</w:rPr>
              <w:t>≥标准值，满分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jc w:val="left"/>
        <w:rPr>
          <w:rFonts w:ascii="宋体" w:hAnsi="宋体"/>
          <w:sz w:val="28"/>
          <w:szCs w:val="28"/>
        </w:rPr>
      </w:pPr>
    </w:p>
    <w:p>
      <w:pPr>
        <w:jc w:val="left"/>
        <w:rPr>
          <w:rFonts w:ascii="宋体" w:hAnsi="宋体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F854F9"/>
    <w:multiLevelType w:val="multilevel"/>
    <w:tmpl w:val="16F854F9"/>
    <w:lvl w:ilvl="0" w:tentative="0">
      <w:start w:val="1"/>
      <w:numFmt w:val="none"/>
      <w:lvlText w:val="一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713BA2"/>
    <w:multiLevelType w:val="multilevel"/>
    <w:tmpl w:val="2F713BA2"/>
    <w:lvl w:ilvl="0" w:tentative="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C9B3F77"/>
    <w:multiLevelType w:val="multilevel"/>
    <w:tmpl w:val="6C9B3F77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F5"/>
    <w:rsid w:val="0000116D"/>
    <w:rsid w:val="0000568D"/>
    <w:rsid w:val="00007FFE"/>
    <w:rsid w:val="00010055"/>
    <w:rsid w:val="0001796A"/>
    <w:rsid w:val="00027296"/>
    <w:rsid w:val="00032771"/>
    <w:rsid w:val="00092C6C"/>
    <w:rsid w:val="00097289"/>
    <w:rsid w:val="00134865"/>
    <w:rsid w:val="00155147"/>
    <w:rsid w:val="0017445C"/>
    <w:rsid w:val="001A044B"/>
    <w:rsid w:val="001D3405"/>
    <w:rsid w:val="002272E0"/>
    <w:rsid w:val="00242FD6"/>
    <w:rsid w:val="00247EF5"/>
    <w:rsid w:val="00257884"/>
    <w:rsid w:val="00271D4D"/>
    <w:rsid w:val="00285033"/>
    <w:rsid w:val="0028521E"/>
    <w:rsid w:val="002A025A"/>
    <w:rsid w:val="002C0A52"/>
    <w:rsid w:val="002C24A4"/>
    <w:rsid w:val="00302929"/>
    <w:rsid w:val="00356AF3"/>
    <w:rsid w:val="00377FD3"/>
    <w:rsid w:val="00385A5B"/>
    <w:rsid w:val="003B74E4"/>
    <w:rsid w:val="003E6CDE"/>
    <w:rsid w:val="00423490"/>
    <w:rsid w:val="0044658E"/>
    <w:rsid w:val="00465682"/>
    <w:rsid w:val="004B7D47"/>
    <w:rsid w:val="004C5065"/>
    <w:rsid w:val="004C5412"/>
    <w:rsid w:val="00506F4D"/>
    <w:rsid w:val="005071F5"/>
    <w:rsid w:val="00511C82"/>
    <w:rsid w:val="00550017"/>
    <w:rsid w:val="00550F09"/>
    <w:rsid w:val="00565608"/>
    <w:rsid w:val="00570A7F"/>
    <w:rsid w:val="005711D8"/>
    <w:rsid w:val="005A4815"/>
    <w:rsid w:val="005B6E99"/>
    <w:rsid w:val="005C590B"/>
    <w:rsid w:val="005F0CB5"/>
    <w:rsid w:val="006371BA"/>
    <w:rsid w:val="006850F7"/>
    <w:rsid w:val="00685E5F"/>
    <w:rsid w:val="006929A0"/>
    <w:rsid w:val="00697DEB"/>
    <w:rsid w:val="006A2EFD"/>
    <w:rsid w:val="006E5AD9"/>
    <w:rsid w:val="006F7426"/>
    <w:rsid w:val="00720D05"/>
    <w:rsid w:val="007B0FF2"/>
    <w:rsid w:val="007D4BD6"/>
    <w:rsid w:val="007E19EF"/>
    <w:rsid w:val="007F02AE"/>
    <w:rsid w:val="00821573"/>
    <w:rsid w:val="00821C56"/>
    <w:rsid w:val="008469BD"/>
    <w:rsid w:val="00855983"/>
    <w:rsid w:val="00883EA7"/>
    <w:rsid w:val="00893000"/>
    <w:rsid w:val="008B10F3"/>
    <w:rsid w:val="008B30CE"/>
    <w:rsid w:val="008B6FD1"/>
    <w:rsid w:val="008C482C"/>
    <w:rsid w:val="008C5F08"/>
    <w:rsid w:val="008D6D4E"/>
    <w:rsid w:val="008E26CD"/>
    <w:rsid w:val="008F408E"/>
    <w:rsid w:val="00913E14"/>
    <w:rsid w:val="00914828"/>
    <w:rsid w:val="009257DD"/>
    <w:rsid w:val="00933533"/>
    <w:rsid w:val="00937B9F"/>
    <w:rsid w:val="00970CB1"/>
    <w:rsid w:val="009A18B0"/>
    <w:rsid w:val="009B472B"/>
    <w:rsid w:val="009C20B2"/>
    <w:rsid w:val="00A031E4"/>
    <w:rsid w:val="00A20A96"/>
    <w:rsid w:val="00A3667A"/>
    <w:rsid w:val="00A37A77"/>
    <w:rsid w:val="00A50885"/>
    <w:rsid w:val="00A94A73"/>
    <w:rsid w:val="00AB30FC"/>
    <w:rsid w:val="00B01891"/>
    <w:rsid w:val="00B24A2C"/>
    <w:rsid w:val="00B34661"/>
    <w:rsid w:val="00B35D49"/>
    <w:rsid w:val="00B36189"/>
    <w:rsid w:val="00B414C6"/>
    <w:rsid w:val="00B41B4D"/>
    <w:rsid w:val="00B46444"/>
    <w:rsid w:val="00B6613F"/>
    <w:rsid w:val="00B66F4A"/>
    <w:rsid w:val="00B77F44"/>
    <w:rsid w:val="00B824A4"/>
    <w:rsid w:val="00B826AC"/>
    <w:rsid w:val="00BA2DF4"/>
    <w:rsid w:val="00BE1CC6"/>
    <w:rsid w:val="00C04111"/>
    <w:rsid w:val="00C246CF"/>
    <w:rsid w:val="00C275F2"/>
    <w:rsid w:val="00C3542E"/>
    <w:rsid w:val="00C51444"/>
    <w:rsid w:val="00C72565"/>
    <w:rsid w:val="00C841C5"/>
    <w:rsid w:val="00CA0E59"/>
    <w:rsid w:val="00CC104F"/>
    <w:rsid w:val="00CE7BAD"/>
    <w:rsid w:val="00D01123"/>
    <w:rsid w:val="00D02697"/>
    <w:rsid w:val="00D14B92"/>
    <w:rsid w:val="00D31ED4"/>
    <w:rsid w:val="00D64979"/>
    <w:rsid w:val="00DA7CA1"/>
    <w:rsid w:val="00DB056D"/>
    <w:rsid w:val="00DC3AC4"/>
    <w:rsid w:val="00DD2F6B"/>
    <w:rsid w:val="00DD5F69"/>
    <w:rsid w:val="00DF24C6"/>
    <w:rsid w:val="00E56CFD"/>
    <w:rsid w:val="00EC00B4"/>
    <w:rsid w:val="00ED0B7D"/>
    <w:rsid w:val="00EF2427"/>
    <w:rsid w:val="00F00D6E"/>
    <w:rsid w:val="00F40CA4"/>
    <w:rsid w:val="00F52A14"/>
    <w:rsid w:val="00F6206A"/>
    <w:rsid w:val="00F84994"/>
    <w:rsid w:val="00FA3382"/>
    <w:rsid w:val="00FA7059"/>
    <w:rsid w:val="00FB0DA6"/>
    <w:rsid w:val="00FC2721"/>
    <w:rsid w:val="00FC7C2B"/>
    <w:rsid w:val="00FD43C5"/>
    <w:rsid w:val="00FE3786"/>
    <w:rsid w:val="00FF73C7"/>
    <w:rsid w:val="01F12529"/>
    <w:rsid w:val="03C677EF"/>
    <w:rsid w:val="09BF585B"/>
    <w:rsid w:val="10060042"/>
    <w:rsid w:val="11676A85"/>
    <w:rsid w:val="15816238"/>
    <w:rsid w:val="15D71839"/>
    <w:rsid w:val="1BE56F7E"/>
    <w:rsid w:val="1C5B557B"/>
    <w:rsid w:val="219603DB"/>
    <w:rsid w:val="24E67533"/>
    <w:rsid w:val="26245DFD"/>
    <w:rsid w:val="262A0E05"/>
    <w:rsid w:val="29FF6F0F"/>
    <w:rsid w:val="358B736E"/>
    <w:rsid w:val="35DD6519"/>
    <w:rsid w:val="38CF624D"/>
    <w:rsid w:val="395230AE"/>
    <w:rsid w:val="42890939"/>
    <w:rsid w:val="4A5A2F77"/>
    <w:rsid w:val="4B9D0690"/>
    <w:rsid w:val="52066654"/>
    <w:rsid w:val="53FB0933"/>
    <w:rsid w:val="5D180A70"/>
    <w:rsid w:val="61915290"/>
    <w:rsid w:val="638F796A"/>
    <w:rsid w:val="65E31E76"/>
    <w:rsid w:val="6A15385C"/>
    <w:rsid w:val="76B949D3"/>
    <w:rsid w:val="7A453877"/>
    <w:rsid w:val="7CFB18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9"/>
    <w:link w:val="5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文字 Char"/>
    <w:basedOn w:val="9"/>
    <w:link w:val="2"/>
    <w:semiHidden/>
    <w:qFormat/>
    <w:uiPriority w:val="99"/>
    <w:rPr>
      <w:kern w:val="2"/>
      <w:sz w:val="21"/>
      <w:szCs w:val="24"/>
    </w:rPr>
  </w:style>
  <w:style w:type="character" w:customStyle="1" w:styleId="16">
    <w:name w:val="批注主题 Char"/>
    <w:basedOn w:val="15"/>
    <w:link w:val="6"/>
    <w:semiHidden/>
    <w:qFormat/>
    <w:uiPriority w:val="99"/>
    <w:rPr>
      <w:b/>
      <w:bCs/>
      <w:kern w:val="2"/>
      <w:sz w:val="21"/>
      <w:szCs w:val="24"/>
    </w:rPr>
  </w:style>
  <w:style w:type="character" w:customStyle="1" w:styleId="17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Desktop\&#21271;&#20140;&#22823;&#23398;&#31532;&#20845;&#21307;&#38498;&#39033;&#30446;&#30003;&#25253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885059-1025-47F9-873E-600DBA905D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北京大学第六医院项目申报书模板</Template>
  <Company>xc</Company>
  <Pages>12</Pages>
  <Words>778</Words>
  <Characters>4437</Characters>
  <Lines>36</Lines>
  <Paragraphs>10</Paragraphs>
  <TotalTime>2</TotalTime>
  <ScaleCrop>false</ScaleCrop>
  <LinksUpToDate>false</LinksUpToDate>
  <CharactersWithSpaces>5205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2021-03-26T02:47:00Z</dcterms:created>
  <dc:creator>acer</dc:creator>
  <cp:lastModifiedBy>ln</cp:lastModifiedBy>
  <dcterms:modified xsi:type="dcterms:W3CDTF">2021-06-25T03:22:06Z</dcterms:modified>
  <dc:title>项目申报书（甲）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673899DCE89C4BC19AB14FB1ECFF62D2</vt:lpwstr>
  </property>
</Properties>
</file>