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E3" w:rsidRPr="00F41D70" w:rsidRDefault="00FF60E3" w:rsidP="00FF60E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Toc376773118"/>
      <w:bookmarkStart w:id="1" w:name="_Toc425070687"/>
      <w:bookmarkStart w:id="2" w:name="_Toc7525229"/>
      <w:r w:rsidRPr="00F41D70">
        <w:rPr>
          <w:rFonts w:ascii="Times New Roman" w:eastAsiaTheme="minorEastAsia" w:hAnsiTheme="minorEastAsia" w:cs="Times New Roman"/>
          <w:sz w:val="28"/>
          <w:szCs w:val="28"/>
        </w:rPr>
        <w:t>不依从</w:t>
      </w:r>
      <w:r w:rsidRPr="00F41D70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F41D70">
        <w:rPr>
          <w:rFonts w:ascii="Times New Roman" w:eastAsiaTheme="minorEastAsia" w:hAnsiTheme="minorEastAsia" w:cs="Times New Roman"/>
          <w:sz w:val="28"/>
          <w:szCs w:val="28"/>
        </w:rPr>
        <w:t>偏离方案报告</w:t>
      </w:r>
      <w:bookmarkEnd w:id="0"/>
      <w:bookmarkEnd w:id="1"/>
      <w:bookmarkEnd w:id="2"/>
    </w:p>
    <w:p w:rsidR="00FF60E3" w:rsidRPr="00F41D70" w:rsidRDefault="00FF60E3" w:rsidP="00FF60E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_Toc376773119"/>
      <w:bookmarkStart w:id="4" w:name="_Toc425070688"/>
      <w:bookmarkStart w:id="5" w:name="_Toc7525230"/>
      <w:r w:rsidRPr="00F41D70">
        <w:rPr>
          <w:rFonts w:ascii="Times New Roman" w:eastAsiaTheme="minorEastAsia" w:hAnsi="Times New Roman" w:cs="Times New Roman"/>
          <w:sz w:val="28"/>
          <w:szCs w:val="28"/>
        </w:rPr>
        <w:t>Report for Non-compliance/Violation of Protocol</w:t>
      </w:r>
      <w:bookmarkEnd w:id="3"/>
      <w:bookmarkEnd w:id="4"/>
      <w:bookmarkEnd w:id="5"/>
    </w:p>
    <w:p w:rsidR="00FF60E3" w:rsidRPr="00F41D70" w:rsidRDefault="00FF60E3" w:rsidP="00FF60E3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41D70">
        <w:rPr>
          <w:rFonts w:ascii="Times New Roman" w:eastAsiaTheme="minorEastAsia" w:hAnsi="Times New Roman" w:cs="Times New Roman"/>
          <w:b/>
          <w:sz w:val="28"/>
          <w:szCs w:val="28"/>
        </w:rPr>
        <w:t>—</w:t>
      </w:r>
      <w:r w:rsidRPr="00F41D70">
        <w:rPr>
          <w:rFonts w:ascii="Times New Roman" w:eastAsiaTheme="minorEastAsia" w:hAnsiTheme="minorEastAsia" w:cs="Times New Roman"/>
          <w:b/>
          <w:sz w:val="28"/>
          <w:szCs w:val="28"/>
        </w:rPr>
        <w:t>递交北京大学第六医院（精神卫生研究所）伦理委员会</w:t>
      </w:r>
    </w:p>
    <w:p w:rsidR="00FF60E3" w:rsidRPr="00F41D70" w:rsidRDefault="00FF60E3" w:rsidP="00FF60E3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研究题目：</w:t>
      </w:r>
    </w:p>
    <w:p w:rsidR="00F41D70" w:rsidRDefault="00F41D70" w:rsidP="00F41D70">
      <w:pPr>
        <w:spacing w:after="0" w:line="360" w:lineRule="auto"/>
        <w:rPr>
          <w:rFonts w:ascii="Times New Roman" w:eastAsiaTheme="minorEastAsia" w:hAnsiTheme="minorEastAsia" w:cs="Times New Roman" w:hint="eastAsia"/>
          <w:b/>
          <w:sz w:val="24"/>
        </w:rPr>
      </w:pP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方案编号：（如果有）</w:t>
      </w:r>
      <w:r w:rsidRPr="00F41D70">
        <w:rPr>
          <w:rFonts w:ascii="Times New Roman" w:eastAsiaTheme="minorEastAsia" w:hAnsi="Times New Roman" w:cs="Times New Roman"/>
          <w:b/>
          <w:sz w:val="24"/>
        </w:rPr>
        <w:t xml:space="preserve">            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方案的版本日期：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申办者</w:t>
      </w:r>
      <w:r w:rsidRPr="00F41D70">
        <w:rPr>
          <w:rFonts w:ascii="Times New Roman" w:eastAsiaTheme="minorEastAsia" w:hAnsi="Times New Roman" w:cs="Times New Roman"/>
          <w:b/>
          <w:sz w:val="24"/>
        </w:rPr>
        <w:t>/</w:t>
      </w:r>
      <w:r w:rsidRPr="00F41D70">
        <w:rPr>
          <w:rFonts w:ascii="Times New Roman" w:eastAsiaTheme="minorEastAsia" w:hAnsiTheme="minorEastAsia" w:cs="Times New Roman"/>
          <w:b/>
          <w:sz w:val="24"/>
        </w:rPr>
        <w:t>资金来源：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研究通过北京大学第六医院伦理委员会审批的日期：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批件编号：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（如果北京大学第六医院伦理委员会为中心伦理</w:t>
      </w:r>
      <w:r w:rsidRPr="00F41D70">
        <w:rPr>
          <w:rFonts w:ascii="Times New Roman" w:eastAsiaTheme="minorEastAsia" w:hAnsi="Times New Roman" w:cs="Times New Roman"/>
          <w:b/>
          <w:sz w:val="24"/>
        </w:rPr>
        <w:t>,</w:t>
      </w:r>
      <w:r w:rsidRPr="00F41D70">
        <w:rPr>
          <w:rFonts w:ascii="Times New Roman" w:eastAsiaTheme="minorEastAsia" w:hAnsiTheme="minorEastAsia" w:cs="Times New Roman"/>
          <w:b/>
          <w:sz w:val="24"/>
        </w:rPr>
        <w:t>需要列出其他接受中心伦理的研究中心和主要研究者列表，以下所有项目都要包含接受中心伦理的研究中心的信息）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中心名称：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主要研究者：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主要研究者的联系方式：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研究开始的日期：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研究结束（终止）日期：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不依从</w:t>
      </w:r>
      <w:r w:rsidRPr="00F41D70">
        <w:rPr>
          <w:rFonts w:ascii="Times New Roman" w:eastAsiaTheme="minorEastAsia" w:hAnsi="Times New Roman" w:cs="Times New Roman"/>
          <w:b/>
          <w:sz w:val="24"/>
        </w:rPr>
        <w:t>/</w:t>
      </w:r>
      <w:r w:rsidRPr="00F41D70">
        <w:rPr>
          <w:rFonts w:ascii="Times New Roman" w:eastAsiaTheme="minorEastAsia" w:hAnsiTheme="minorEastAsia" w:cs="Times New Roman"/>
          <w:b/>
          <w:sz w:val="24"/>
        </w:rPr>
        <w:t>违背方案的情况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sz w:val="24"/>
        </w:rPr>
      </w:pPr>
      <w:r w:rsidRPr="00F41D70">
        <w:rPr>
          <w:rFonts w:ascii="Times New Roman" w:eastAsiaTheme="minorEastAsia" w:hAnsiTheme="minorEastAsia" w:cs="Times New Roman"/>
          <w:sz w:val="24"/>
        </w:rPr>
        <w:t>不依从</w:t>
      </w:r>
      <w:r w:rsidRPr="00F41D70">
        <w:rPr>
          <w:rFonts w:ascii="Times New Roman" w:eastAsiaTheme="minorEastAsia" w:hAnsi="Times New Roman" w:cs="Times New Roman"/>
          <w:sz w:val="24"/>
        </w:rPr>
        <w:t>/</w:t>
      </w:r>
      <w:r w:rsidRPr="00F41D70">
        <w:rPr>
          <w:rFonts w:ascii="Times New Roman" w:eastAsiaTheme="minorEastAsia" w:hAnsiTheme="minorEastAsia" w:cs="Times New Roman"/>
          <w:sz w:val="24"/>
        </w:rPr>
        <w:t>违背方案列表</w:t>
      </w:r>
      <w:r w:rsidRPr="00F41D70">
        <w:rPr>
          <w:rFonts w:ascii="Times New Roman" w:eastAsiaTheme="minorEastAsia" w:hAnsi="Times New Roman" w:cs="Times New Roman"/>
          <w:sz w:val="24"/>
        </w:rPr>
        <w:t xml:space="preserve">   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759"/>
        <w:gridCol w:w="867"/>
        <w:gridCol w:w="1329"/>
        <w:gridCol w:w="759"/>
        <w:gridCol w:w="821"/>
        <w:gridCol w:w="605"/>
        <w:gridCol w:w="759"/>
        <w:gridCol w:w="821"/>
        <w:gridCol w:w="1629"/>
      </w:tblGrid>
      <w:tr w:rsidR="00FF60E3" w:rsidRPr="00F41D70" w:rsidTr="00860ED6">
        <w:trPr>
          <w:jc w:val="center"/>
        </w:trPr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中心名称</w:t>
            </w: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中心编码</w:t>
            </w: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受试者编号</w:t>
            </w: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不依从</w:t>
            </w:r>
            <w:r w:rsidRPr="00F41D70">
              <w:rPr>
                <w:rFonts w:ascii="Times New Roman" w:eastAsiaTheme="minorEastAsia" w:hAnsi="Times New Roman" w:cs="Times New Roman"/>
                <w:szCs w:val="21"/>
              </w:rPr>
              <w:t>/</w:t>
            </w: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违背方案描述</w:t>
            </w: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发生日期</w:t>
            </w: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严重程度</w:t>
            </w:r>
            <w:r w:rsidRPr="00F41D70">
              <w:rPr>
                <w:rFonts w:ascii="Times New Roman" w:eastAsiaTheme="minorEastAsia" w:hAnsi="Times New Roman" w:cs="Times New Roman"/>
                <w:szCs w:val="21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分类</w:t>
            </w:r>
            <w:r w:rsidRPr="00F41D70">
              <w:rPr>
                <w:rFonts w:ascii="Times New Roman" w:eastAsiaTheme="minorEastAsia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采取措施</w:t>
            </w: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不良影响</w:t>
            </w:r>
            <w:r w:rsidRPr="00F41D70">
              <w:rPr>
                <w:rFonts w:ascii="Times New Roman" w:eastAsiaTheme="minorEastAsia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629" w:type="dxa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  <w:r w:rsidRPr="00F41D70">
              <w:rPr>
                <w:rFonts w:ascii="Times New Roman" w:eastAsiaTheme="minorEastAsia" w:hAnsiTheme="minorEastAsia" w:cs="Times New Roman"/>
                <w:szCs w:val="21"/>
              </w:rPr>
              <w:t>报告者</w:t>
            </w:r>
          </w:p>
        </w:tc>
      </w:tr>
      <w:tr w:rsidR="00FF60E3" w:rsidRPr="00F41D70" w:rsidTr="00860ED6">
        <w:trPr>
          <w:jc w:val="center"/>
        </w:trPr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FF60E3" w:rsidRPr="00F41D70" w:rsidRDefault="00FF60E3" w:rsidP="00F41D70">
            <w:pPr>
              <w:spacing w:after="0" w:line="360" w:lineRule="auto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</w:tbl>
    <w:p w:rsidR="00F41D70" w:rsidRDefault="00F41D70" w:rsidP="00F41D70">
      <w:pPr>
        <w:spacing w:after="0" w:line="360" w:lineRule="auto"/>
        <w:rPr>
          <w:rFonts w:ascii="Times New Roman" w:eastAsiaTheme="minorEastAsia" w:hAnsi="Times New Roman" w:cs="Times New Roman" w:hint="eastAsia"/>
          <w:sz w:val="24"/>
        </w:rPr>
      </w:pP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sz w:val="24"/>
        </w:rPr>
      </w:pPr>
      <w:r w:rsidRPr="00F41D70">
        <w:rPr>
          <w:rFonts w:ascii="Times New Roman" w:eastAsiaTheme="minorEastAsia" w:hAnsi="Times New Roman" w:cs="Times New Roman"/>
          <w:sz w:val="24"/>
        </w:rPr>
        <w:t>1</w:t>
      </w:r>
      <w:r w:rsidRPr="00F41D70" w:rsidDel="00DE1A16">
        <w:rPr>
          <w:rFonts w:ascii="Times New Roman" w:eastAsiaTheme="minorEastAsia" w:hAnsi="Times New Roman" w:cs="Times New Roman"/>
          <w:sz w:val="24"/>
        </w:rPr>
        <w:t xml:space="preserve"> </w:t>
      </w:r>
      <w:r w:rsidRPr="00F41D70">
        <w:rPr>
          <w:rFonts w:ascii="Times New Roman" w:eastAsiaTheme="minorEastAsia" w:hAnsiTheme="minorEastAsia" w:cs="Times New Roman"/>
          <w:sz w:val="24"/>
        </w:rPr>
        <w:t>轻度不依从</w:t>
      </w:r>
      <w:r w:rsidRPr="00F41D70">
        <w:rPr>
          <w:rFonts w:ascii="Times New Roman" w:eastAsiaTheme="minorEastAsia" w:hAnsi="Times New Roman" w:cs="Times New Roman"/>
          <w:sz w:val="24"/>
        </w:rPr>
        <w:t>/</w:t>
      </w:r>
      <w:r w:rsidRPr="00F41D70">
        <w:rPr>
          <w:rFonts w:ascii="Times New Roman" w:eastAsiaTheme="minorEastAsia" w:hAnsiTheme="minorEastAsia" w:cs="Times New Roman"/>
          <w:sz w:val="24"/>
        </w:rPr>
        <w:t>违背；中度不依从</w:t>
      </w:r>
      <w:r w:rsidRPr="00F41D70">
        <w:rPr>
          <w:rFonts w:ascii="Times New Roman" w:eastAsiaTheme="minorEastAsia" w:hAnsi="Times New Roman" w:cs="Times New Roman"/>
          <w:sz w:val="24"/>
        </w:rPr>
        <w:t>/</w:t>
      </w:r>
      <w:r w:rsidRPr="00F41D70">
        <w:rPr>
          <w:rFonts w:ascii="Times New Roman" w:eastAsiaTheme="minorEastAsia" w:hAnsiTheme="minorEastAsia" w:cs="Times New Roman"/>
          <w:sz w:val="24"/>
        </w:rPr>
        <w:t>违背；重大不依从</w:t>
      </w:r>
      <w:r w:rsidRPr="00F41D70">
        <w:rPr>
          <w:rFonts w:ascii="Times New Roman" w:eastAsiaTheme="minorEastAsia" w:hAnsi="Times New Roman" w:cs="Times New Roman"/>
          <w:sz w:val="24"/>
        </w:rPr>
        <w:t>/</w:t>
      </w:r>
      <w:r w:rsidRPr="00F41D70">
        <w:rPr>
          <w:rFonts w:ascii="Times New Roman" w:eastAsiaTheme="minorEastAsia" w:hAnsiTheme="minorEastAsia" w:cs="Times New Roman"/>
          <w:sz w:val="24"/>
        </w:rPr>
        <w:t>违背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sz w:val="24"/>
        </w:rPr>
      </w:pPr>
      <w:r w:rsidRPr="00F41D70">
        <w:rPr>
          <w:rFonts w:ascii="Times New Roman" w:eastAsiaTheme="minorEastAsia" w:hAnsi="Times New Roman" w:cs="Times New Roman"/>
          <w:sz w:val="24"/>
        </w:rPr>
        <w:t xml:space="preserve">2 </w:t>
      </w:r>
      <w:r w:rsidRPr="00F41D70">
        <w:rPr>
          <w:rFonts w:ascii="Times New Roman" w:eastAsiaTheme="minorEastAsia" w:hAnsiTheme="minorEastAsia" w:cs="Times New Roman"/>
          <w:sz w:val="24"/>
        </w:rPr>
        <w:t>服药依从性；访视表安排；研究程序；实验室评估标准等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="Times New Roman" w:cs="Times New Roman"/>
          <w:sz w:val="24"/>
        </w:rPr>
        <w:lastRenderedPageBreak/>
        <w:t xml:space="preserve">3 </w:t>
      </w:r>
      <w:r w:rsidRPr="00F41D70">
        <w:rPr>
          <w:rFonts w:ascii="Times New Roman" w:eastAsiaTheme="minorEastAsia" w:hAnsiTheme="minorEastAsia" w:cs="Times New Roman"/>
          <w:sz w:val="24"/>
        </w:rPr>
        <w:t>不良影响：（</w:t>
      </w:r>
      <w:r w:rsidRPr="00F41D70">
        <w:rPr>
          <w:rFonts w:ascii="Times New Roman" w:eastAsiaTheme="minorEastAsia" w:hAnsi="Times New Roman" w:cs="Times New Roman"/>
          <w:sz w:val="24"/>
        </w:rPr>
        <w:t>1</w:t>
      </w:r>
      <w:r w:rsidRPr="00F41D70">
        <w:rPr>
          <w:rFonts w:ascii="Times New Roman" w:eastAsiaTheme="minorEastAsia" w:hAnsiTheme="minorEastAsia" w:cs="Times New Roman"/>
          <w:sz w:val="24"/>
        </w:rPr>
        <w:t>）影响了研究的质量；（</w:t>
      </w:r>
      <w:r w:rsidRPr="00F41D70">
        <w:rPr>
          <w:rFonts w:ascii="Times New Roman" w:eastAsiaTheme="minorEastAsia" w:hAnsi="Times New Roman" w:cs="Times New Roman"/>
          <w:sz w:val="24"/>
        </w:rPr>
        <w:t>2</w:t>
      </w:r>
      <w:r w:rsidRPr="00F41D70">
        <w:rPr>
          <w:rFonts w:ascii="Times New Roman" w:eastAsiaTheme="minorEastAsia" w:hAnsiTheme="minorEastAsia" w:cs="Times New Roman"/>
          <w:sz w:val="24"/>
        </w:rPr>
        <w:t>）增加受试者风险；（</w:t>
      </w:r>
      <w:r w:rsidRPr="00F41D70">
        <w:rPr>
          <w:rFonts w:ascii="Times New Roman" w:eastAsiaTheme="minorEastAsia" w:hAnsi="Times New Roman" w:cs="Times New Roman"/>
          <w:sz w:val="24"/>
        </w:rPr>
        <w:t>3</w:t>
      </w:r>
      <w:r w:rsidRPr="00F41D70">
        <w:rPr>
          <w:rFonts w:ascii="Times New Roman" w:eastAsiaTheme="minorEastAsia" w:hAnsiTheme="minorEastAsia" w:cs="Times New Roman"/>
          <w:sz w:val="24"/>
        </w:rPr>
        <w:t>）减少受试者获益；（</w:t>
      </w:r>
      <w:r w:rsidRPr="00F41D70">
        <w:rPr>
          <w:rFonts w:ascii="Times New Roman" w:eastAsiaTheme="minorEastAsia" w:hAnsi="Times New Roman" w:cs="Times New Roman"/>
          <w:sz w:val="24"/>
        </w:rPr>
        <w:t>4</w:t>
      </w:r>
      <w:r w:rsidRPr="00F41D70">
        <w:rPr>
          <w:rFonts w:ascii="Times New Roman" w:eastAsiaTheme="minorEastAsia" w:hAnsiTheme="minorEastAsia" w:cs="Times New Roman"/>
          <w:sz w:val="24"/>
        </w:rPr>
        <w:t>）危及受试者生命安全；（</w:t>
      </w:r>
      <w:r w:rsidRPr="00F41D70">
        <w:rPr>
          <w:rFonts w:ascii="Times New Roman" w:eastAsiaTheme="minorEastAsia" w:hAnsi="Times New Roman" w:cs="Times New Roman"/>
          <w:sz w:val="24"/>
        </w:rPr>
        <w:t>5</w:t>
      </w:r>
      <w:r w:rsidRPr="00F41D70">
        <w:rPr>
          <w:rFonts w:ascii="Times New Roman" w:eastAsiaTheme="minorEastAsia" w:hAnsiTheme="minorEastAsia" w:cs="Times New Roman"/>
          <w:sz w:val="24"/>
        </w:rPr>
        <w:t>）其他：</w:t>
      </w:r>
      <w:r w:rsidRPr="00F41D70">
        <w:rPr>
          <w:rFonts w:ascii="Times New Roman" w:eastAsiaTheme="minorEastAsia" w:hAnsi="Times New Roman" w:cs="Times New Roman"/>
          <w:sz w:val="24"/>
          <w:u w:val="single"/>
        </w:rPr>
        <w:t xml:space="preserve">                   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</w:p>
    <w:p w:rsidR="00FF60E3" w:rsidRPr="00F41D70" w:rsidRDefault="00FF60E3" w:rsidP="00F41D70">
      <w:pPr>
        <w:spacing w:after="0" w:line="360" w:lineRule="auto"/>
        <w:ind w:firstLineChars="1781" w:firstLine="4291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主要研究者签名：</w:t>
      </w:r>
      <w:r w:rsidRPr="00F41D70">
        <w:rPr>
          <w:rFonts w:ascii="Times New Roman" w:eastAsiaTheme="minorEastAsia" w:hAnsi="Times New Roman" w:cs="Times New Roman"/>
          <w:b/>
          <w:sz w:val="24"/>
          <w:u w:val="single"/>
        </w:rPr>
        <w:t xml:space="preserve">                 </w:t>
      </w:r>
    </w:p>
    <w:p w:rsidR="00FF60E3" w:rsidRPr="00F41D70" w:rsidRDefault="00FF60E3" w:rsidP="00F41D70">
      <w:pPr>
        <w:spacing w:after="0" w:line="360" w:lineRule="auto"/>
        <w:ind w:firstLineChars="1779" w:firstLine="428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提交日期：</w:t>
      </w:r>
      <w:r w:rsidRPr="00F41D70">
        <w:rPr>
          <w:rFonts w:ascii="Times New Roman" w:eastAsiaTheme="minorEastAsia" w:hAnsi="Times New Roman" w:cs="Times New Roman"/>
          <w:b/>
          <w:sz w:val="24"/>
          <w:u w:val="single"/>
        </w:rPr>
        <w:t xml:space="preserve">                       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北京大学第六医院医学伦理委员会意见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</w:p>
    <w:p w:rsidR="00FF60E3" w:rsidRPr="00F41D70" w:rsidRDefault="00FF60E3" w:rsidP="00F41D70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F41D70">
        <w:rPr>
          <w:rFonts w:ascii="Times New Roman" w:eastAsiaTheme="minorEastAsia" w:hAnsiTheme="minorEastAsia" w:cs="Times New Roman"/>
          <w:sz w:val="24"/>
        </w:rPr>
        <w:t>北京大学第六医院医学伦理委员会于</w:t>
      </w:r>
      <w:r w:rsidRPr="00F41D70">
        <w:rPr>
          <w:rFonts w:ascii="Times New Roman" w:eastAsiaTheme="minorEastAsia" w:hAnsi="Times New Roman" w:cs="Times New Roman"/>
          <w:sz w:val="24"/>
          <w:u w:val="single"/>
        </w:rPr>
        <w:t xml:space="preserve">    </w:t>
      </w:r>
      <w:r w:rsidRPr="00F41D70">
        <w:rPr>
          <w:rFonts w:ascii="Times New Roman" w:eastAsiaTheme="minorEastAsia" w:hAnsiTheme="minorEastAsia" w:cs="Times New Roman"/>
          <w:sz w:val="24"/>
        </w:rPr>
        <w:t>年</w:t>
      </w:r>
      <w:r w:rsidRPr="00F41D70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Pr="00F41D70">
        <w:rPr>
          <w:rFonts w:ascii="Times New Roman" w:eastAsiaTheme="minorEastAsia" w:hAnsiTheme="minorEastAsia" w:cs="Times New Roman"/>
          <w:sz w:val="24"/>
        </w:rPr>
        <w:t>月</w:t>
      </w:r>
      <w:r w:rsidRPr="00F41D70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Pr="00F41D70">
        <w:rPr>
          <w:rFonts w:ascii="Times New Roman" w:eastAsiaTheme="minorEastAsia" w:hAnsiTheme="minorEastAsia" w:cs="Times New Roman"/>
          <w:sz w:val="24"/>
        </w:rPr>
        <w:t>日收到主要研究者</w:t>
      </w:r>
      <w:r w:rsidRPr="00F41D70">
        <w:rPr>
          <w:rFonts w:ascii="Times New Roman" w:eastAsiaTheme="minorEastAsia" w:hAnsi="Times New Roman" w:cs="Times New Roman"/>
          <w:sz w:val="24"/>
          <w:u w:val="single"/>
        </w:rPr>
        <w:t xml:space="preserve">         </w:t>
      </w:r>
      <w:r w:rsidRPr="00F41D70">
        <w:rPr>
          <w:rFonts w:ascii="Times New Roman" w:eastAsiaTheme="minorEastAsia" w:hAnsiTheme="minorEastAsia" w:cs="Times New Roman"/>
          <w:sz w:val="24"/>
        </w:rPr>
        <w:t>提交的不依从</w:t>
      </w:r>
      <w:r w:rsidRPr="00F41D70">
        <w:rPr>
          <w:rFonts w:ascii="Times New Roman" w:eastAsiaTheme="minorEastAsia" w:hAnsi="Times New Roman" w:cs="Times New Roman"/>
          <w:sz w:val="24"/>
        </w:rPr>
        <w:t>/</w:t>
      </w:r>
      <w:r w:rsidRPr="00F41D70">
        <w:rPr>
          <w:rFonts w:ascii="Times New Roman" w:eastAsiaTheme="minorEastAsia" w:hAnsiTheme="minorEastAsia" w:cs="Times New Roman"/>
          <w:sz w:val="24"/>
        </w:rPr>
        <w:t>违背方案报告，根据研究目前进展情况，我伦理委员会对在北京大学第六医院进行的</w:t>
      </w:r>
      <w:r w:rsidRPr="00F41D70">
        <w:rPr>
          <w:rFonts w:ascii="Times New Roman" w:eastAsiaTheme="minorEastAsia" w:hAnsi="Times New Roman" w:cs="Times New Roman"/>
          <w:sz w:val="24"/>
          <w:u w:val="single"/>
        </w:rPr>
        <w:t xml:space="preserve">                                                            </w:t>
      </w:r>
      <w:r w:rsidRPr="00F41D70">
        <w:rPr>
          <w:rFonts w:ascii="Times New Roman" w:eastAsiaTheme="minorEastAsia" w:hAnsiTheme="minorEastAsia" w:cs="Times New Roman"/>
          <w:sz w:val="24"/>
        </w:rPr>
        <w:t>研究的意见如下：</w:t>
      </w:r>
      <w:r w:rsidRPr="00F41D70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FF60E3" w:rsidRPr="00F41D70" w:rsidRDefault="00FF60E3" w:rsidP="00F41D70">
      <w:pPr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Theme="minorEastAsia" w:hAnsi="Times New Roman" w:cs="Times New Roman"/>
          <w:sz w:val="24"/>
        </w:rPr>
      </w:pPr>
      <w:r w:rsidRPr="00F41D70">
        <w:rPr>
          <w:rFonts w:ascii="Times New Roman" w:eastAsiaTheme="minorEastAsia" w:hAnsiTheme="minorEastAsia" w:cs="Times New Roman"/>
          <w:sz w:val="24"/>
        </w:rPr>
        <w:t>不依从</w:t>
      </w:r>
      <w:r w:rsidRPr="00F41D70">
        <w:rPr>
          <w:rFonts w:ascii="Times New Roman" w:eastAsiaTheme="minorEastAsia" w:hAnsi="Times New Roman" w:cs="Times New Roman"/>
          <w:sz w:val="24"/>
        </w:rPr>
        <w:t>/</w:t>
      </w:r>
      <w:r w:rsidRPr="00F41D70">
        <w:rPr>
          <w:rFonts w:ascii="Times New Roman" w:eastAsiaTheme="minorEastAsia" w:hAnsiTheme="minorEastAsia" w:cs="Times New Roman"/>
          <w:sz w:val="24"/>
        </w:rPr>
        <w:t>偏离研究程度较轻，同意研究采取的措施，继续进行研究</w:t>
      </w:r>
    </w:p>
    <w:p w:rsidR="00FF60E3" w:rsidRPr="00F41D70" w:rsidRDefault="00FF60E3" w:rsidP="00F41D70">
      <w:pPr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Theme="minorEastAsia" w:hAnsi="Times New Roman" w:cs="Times New Roman"/>
          <w:sz w:val="24"/>
        </w:rPr>
      </w:pPr>
      <w:r w:rsidRPr="00F41D70">
        <w:rPr>
          <w:rFonts w:ascii="Times New Roman" w:eastAsiaTheme="minorEastAsia" w:hAnsiTheme="minorEastAsia" w:cs="Times New Roman"/>
          <w:sz w:val="24"/>
        </w:rPr>
        <w:t>不依从</w:t>
      </w:r>
      <w:r w:rsidRPr="00F41D70">
        <w:rPr>
          <w:rFonts w:ascii="Times New Roman" w:eastAsiaTheme="minorEastAsia" w:hAnsi="Times New Roman" w:cs="Times New Roman"/>
          <w:sz w:val="24"/>
        </w:rPr>
        <w:t>/</w:t>
      </w:r>
      <w:r w:rsidRPr="00F41D70">
        <w:rPr>
          <w:rFonts w:ascii="Times New Roman" w:eastAsiaTheme="minorEastAsia" w:hAnsiTheme="minorEastAsia" w:cs="Times New Roman"/>
          <w:sz w:val="24"/>
        </w:rPr>
        <w:t>偏离研究程度较重，进行快速审查，判断采取措施是否得当</w:t>
      </w:r>
    </w:p>
    <w:p w:rsidR="00FF60E3" w:rsidRPr="00F41D70" w:rsidRDefault="00FF60E3" w:rsidP="00F41D70">
      <w:pPr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Theme="minorEastAsia" w:hAnsi="Times New Roman" w:cs="Times New Roman"/>
          <w:sz w:val="24"/>
        </w:rPr>
      </w:pPr>
      <w:r w:rsidRPr="00F41D70">
        <w:rPr>
          <w:rFonts w:ascii="Times New Roman" w:eastAsiaTheme="minorEastAsia" w:hAnsiTheme="minorEastAsia" w:cs="Times New Roman"/>
          <w:sz w:val="24"/>
        </w:rPr>
        <w:t>不依从</w:t>
      </w:r>
      <w:r w:rsidRPr="00F41D70">
        <w:rPr>
          <w:rFonts w:ascii="Times New Roman" w:eastAsiaTheme="minorEastAsia" w:hAnsi="Times New Roman" w:cs="Times New Roman"/>
          <w:sz w:val="24"/>
        </w:rPr>
        <w:t>/</w:t>
      </w:r>
      <w:r w:rsidRPr="00F41D70">
        <w:rPr>
          <w:rFonts w:ascii="Times New Roman" w:eastAsiaTheme="minorEastAsia" w:hAnsiTheme="minorEastAsia" w:cs="Times New Roman"/>
          <w:sz w:val="24"/>
        </w:rPr>
        <w:t>偏离研究程度较重，进行会议审查，判断研究是否继续进行</w:t>
      </w:r>
    </w:p>
    <w:p w:rsidR="00FF60E3" w:rsidRPr="00F41D70" w:rsidRDefault="00FF60E3" w:rsidP="00F41D70">
      <w:pPr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Theme="minorEastAsia" w:hAnsi="Times New Roman" w:cs="Times New Roman"/>
          <w:sz w:val="24"/>
        </w:rPr>
      </w:pPr>
      <w:r w:rsidRPr="00F41D70">
        <w:rPr>
          <w:rFonts w:ascii="Times New Roman" w:eastAsiaTheme="minorEastAsia" w:hAnsiTheme="minorEastAsia" w:cs="Times New Roman"/>
          <w:sz w:val="24"/>
        </w:rPr>
        <w:t>不依从</w:t>
      </w:r>
      <w:r w:rsidRPr="00F41D70">
        <w:rPr>
          <w:rFonts w:ascii="Times New Roman" w:eastAsiaTheme="minorEastAsia" w:hAnsi="Times New Roman" w:cs="Times New Roman"/>
          <w:sz w:val="24"/>
        </w:rPr>
        <w:t>/</w:t>
      </w:r>
      <w:r w:rsidRPr="00F41D70">
        <w:rPr>
          <w:rFonts w:ascii="Times New Roman" w:eastAsiaTheme="minorEastAsia" w:hAnsiTheme="minorEastAsia" w:cs="Times New Roman"/>
          <w:sz w:val="24"/>
        </w:rPr>
        <w:t>偏离研究危及受试者安全，需进行会议审查，之前暂停该研究继续进行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</w:p>
    <w:p w:rsidR="00FF60E3" w:rsidRPr="00F41D70" w:rsidRDefault="00FF60E3" w:rsidP="00F41D70">
      <w:pPr>
        <w:spacing w:after="0" w:line="360" w:lineRule="auto"/>
        <w:ind w:firstLineChars="1568" w:firstLine="3778"/>
        <w:rPr>
          <w:rFonts w:ascii="Times New Roman" w:eastAsiaTheme="minorEastAsia" w:hAnsi="Times New Roman" w:cs="Times New Roman"/>
          <w:b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主任委员签名：</w:t>
      </w:r>
      <w:r w:rsidRPr="00F41D70">
        <w:rPr>
          <w:rFonts w:ascii="Times New Roman" w:eastAsiaTheme="minorEastAsia" w:hAnsi="Times New Roman" w:cs="Times New Roman"/>
          <w:b/>
          <w:sz w:val="24"/>
          <w:u w:val="single"/>
        </w:rPr>
        <w:t xml:space="preserve">                   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</w:rPr>
      </w:pPr>
    </w:p>
    <w:p w:rsidR="00FF60E3" w:rsidRPr="00F41D70" w:rsidRDefault="00FF60E3" w:rsidP="00F41D70">
      <w:pPr>
        <w:spacing w:after="0" w:line="360" w:lineRule="auto"/>
        <w:ind w:firstLineChars="1600" w:firstLine="3855"/>
        <w:rPr>
          <w:rFonts w:ascii="Times New Roman" w:eastAsiaTheme="minorEastAsia" w:hAnsi="Times New Roman" w:cs="Times New Roman"/>
          <w:sz w:val="24"/>
        </w:rPr>
      </w:pPr>
      <w:r w:rsidRPr="00F41D70">
        <w:rPr>
          <w:rFonts w:ascii="Times New Roman" w:eastAsiaTheme="minorEastAsia" w:hAnsiTheme="minorEastAsia" w:cs="Times New Roman"/>
          <w:b/>
          <w:sz w:val="24"/>
        </w:rPr>
        <w:t>签字日期：</w:t>
      </w:r>
      <w:r w:rsidRPr="00F41D70">
        <w:rPr>
          <w:rFonts w:ascii="Times New Roman" w:eastAsiaTheme="minorEastAsia" w:hAnsi="Times New Roman" w:cs="Times New Roman"/>
          <w:b/>
          <w:sz w:val="24"/>
          <w:u w:val="single"/>
        </w:rPr>
        <w:t xml:space="preserve">                       </w:t>
      </w:r>
    </w:p>
    <w:p w:rsidR="00FF60E3" w:rsidRPr="00F41D70" w:rsidRDefault="00FF60E3" w:rsidP="00F41D7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358AB" w:rsidRPr="00F41D70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F41D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EA4"/>
    <w:multiLevelType w:val="hybridMultilevel"/>
    <w:tmpl w:val="E7D8FAC4"/>
    <w:lvl w:ilvl="0" w:tplc="CE4CC53A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61EE0"/>
    <w:rsid w:val="00D31D50"/>
    <w:rsid w:val="00F41D70"/>
    <w:rsid w:val="00FF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F60E3"/>
    <w:pPr>
      <w:widowControl w:val="0"/>
      <w:adjustRightInd/>
      <w:snapToGrid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F60E3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2019-08-14T07:49:00Z</dcterms:modified>
</cp:coreProperties>
</file>